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4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widowControl/>
        <w:adjustRightInd w:val="0"/>
        <w:snapToGrid w:val="0"/>
        <w:spacing w:line="564" w:lineRule="exact"/>
        <w:contextualSpacing/>
        <w:jc w:val="center"/>
        <w:rPr>
          <w:rFonts w:eastAsia="方正小标宋简体"/>
          <w:sz w:val="44"/>
          <w:szCs w:val="44"/>
        </w:rPr>
      </w:pPr>
    </w:p>
    <w:p>
      <w:pPr>
        <w:widowControl/>
        <w:adjustRightInd w:val="0"/>
        <w:snapToGrid w:val="0"/>
        <w:spacing w:line="564" w:lineRule="exact"/>
        <w:contextualSpacing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X</w:t>
      </w:r>
      <w:r>
        <w:rPr>
          <w:rFonts w:eastAsia="方正小标宋简体"/>
          <w:sz w:val="44"/>
          <w:szCs w:val="44"/>
        </w:rPr>
        <w:t>X</w:t>
      </w:r>
      <w:r>
        <w:rPr>
          <w:rFonts w:hint="eastAsia"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2022/2023年榨季蔗叶综合利用</w:t>
      </w:r>
    </w:p>
    <w:p>
      <w:pPr>
        <w:widowControl/>
        <w:adjustRightInd w:val="0"/>
        <w:snapToGrid w:val="0"/>
        <w:spacing w:line="564" w:lineRule="exact"/>
        <w:contextualSpacing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试点项目</w:t>
      </w:r>
      <w:r>
        <w:rPr>
          <w:rFonts w:eastAsia="方正小标宋简体"/>
          <w:sz w:val="44"/>
          <w:szCs w:val="44"/>
        </w:rPr>
        <w:t>实施方案</w:t>
      </w:r>
    </w:p>
    <w:bookmarkEnd w:id="0"/>
    <w:p>
      <w:pPr>
        <w:pStyle w:val="2"/>
        <w:adjustRightInd w:val="0"/>
        <w:snapToGrid w:val="0"/>
        <w:spacing w:beforeAutospacing="0" w:afterAutospacing="0" w:line="564" w:lineRule="exact"/>
        <w:ind w:firstLine="3520" w:firstLineChars="1100"/>
        <w:contextualSpacing/>
        <w:jc w:val="both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(参考</w:t>
      </w:r>
      <w:r>
        <w:rPr>
          <w:rFonts w:eastAsia="仿宋_GB2312"/>
          <w:sz w:val="32"/>
          <w:szCs w:val="32"/>
          <w:shd w:val="clear" w:color="auto" w:fill="FFFFFF"/>
        </w:rPr>
        <w:t>模版</w:t>
      </w:r>
      <w:r>
        <w:rPr>
          <w:rFonts w:hint="eastAsia" w:eastAsia="仿宋_GB2312"/>
          <w:sz w:val="32"/>
          <w:szCs w:val="32"/>
          <w:shd w:val="clear" w:color="auto" w:fill="FFFFFF"/>
        </w:rPr>
        <w:t>)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64" w:lineRule="exact"/>
        <w:ind w:firstLine="624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一、项目情况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64" w:lineRule="exact"/>
        <w:ind w:firstLine="624"/>
        <w:rPr>
          <w:rFonts w:hint="eastAsia" w:ascii="仿宋_GB2312" w:hAnsi="Arial" w:eastAsia="仿宋_GB2312" w:cs="Times New Roman"/>
          <w:sz w:val="32"/>
          <w:szCs w:val="32"/>
        </w:rPr>
      </w:pPr>
      <w:r>
        <w:rPr>
          <w:rFonts w:hint="eastAsia" w:ascii="楷体_GB2312" w:hAnsi="Arial" w:eastAsia="楷体_GB2312" w:cs="楷体_GB2312"/>
          <w:sz w:val="32"/>
          <w:szCs w:val="32"/>
        </w:rPr>
        <w:t>（一）项目基本情况。</w:t>
      </w:r>
      <w:r>
        <w:rPr>
          <w:rFonts w:hint="eastAsia" w:ascii="仿宋_GB2312" w:hAnsi="Arial" w:eastAsia="仿宋_GB2312" w:cs="仿宋_GB2312"/>
          <w:sz w:val="32"/>
          <w:szCs w:val="32"/>
        </w:rPr>
        <w:t>实施区域糖</w:t>
      </w:r>
      <w:r>
        <w:rPr>
          <w:rFonts w:ascii="仿宋_GB2312" w:hAnsi="Arial" w:eastAsia="仿宋_GB2312" w:cs="仿宋_GB2312"/>
          <w:sz w:val="32"/>
          <w:szCs w:val="32"/>
        </w:rPr>
        <w:t>料蔗种植</w:t>
      </w:r>
      <w:r>
        <w:rPr>
          <w:rFonts w:hint="eastAsia" w:ascii="仿宋_GB2312" w:hAnsi="Arial" w:eastAsia="仿宋_GB2312" w:cs="仿宋_GB2312"/>
          <w:sz w:val="32"/>
          <w:szCs w:val="32"/>
        </w:rPr>
        <w:t>面积、产生蔗</w:t>
      </w:r>
      <w:r>
        <w:rPr>
          <w:rFonts w:ascii="仿宋_GB2312" w:hAnsi="Arial" w:eastAsia="仿宋_GB2312" w:cs="仿宋_GB2312"/>
          <w:sz w:val="32"/>
          <w:szCs w:val="32"/>
        </w:rPr>
        <w:t>叶量，以及</w:t>
      </w:r>
      <w:r>
        <w:rPr>
          <w:rFonts w:hint="eastAsia" w:ascii="仿宋_GB2312" w:hAnsi="Arial" w:eastAsia="仿宋_GB2312" w:cs="仿宋_GB2312"/>
          <w:sz w:val="32"/>
          <w:szCs w:val="32"/>
        </w:rPr>
        <w:t>分布情况</w:t>
      </w:r>
      <w:r>
        <w:rPr>
          <w:rFonts w:ascii="仿宋_GB2312" w:hAnsi="Arial" w:eastAsia="仿宋_GB2312" w:cs="仿宋_GB2312"/>
          <w:sz w:val="32"/>
          <w:szCs w:val="32"/>
        </w:rPr>
        <w:t>；</w:t>
      </w:r>
      <w:r>
        <w:rPr>
          <w:rFonts w:hint="eastAsia" w:ascii="仿宋_GB2312" w:hAnsi="Arial" w:eastAsia="仿宋_GB2312" w:cs="仿宋_GB2312"/>
          <w:sz w:val="32"/>
          <w:szCs w:val="32"/>
        </w:rPr>
        <w:t>规模以</w:t>
      </w:r>
      <w:r>
        <w:rPr>
          <w:rFonts w:ascii="仿宋_GB2312" w:hAnsi="Arial" w:eastAsia="仿宋_GB2312" w:cs="仿宋_GB2312"/>
          <w:sz w:val="32"/>
          <w:szCs w:val="32"/>
        </w:rPr>
        <w:t>上</w:t>
      </w:r>
      <w:r>
        <w:rPr>
          <w:rFonts w:hint="eastAsia" w:ascii="仿宋_GB2312" w:hAnsi="Arial" w:eastAsia="仿宋_GB2312" w:cs="仿宋_GB2312"/>
          <w:sz w:val="32"/>
          <w:szCs w:val="32"/>
        </w:rPr>
        <w:t>加工蔗</w:t>
      </w:r>
      <w:r>
        <w:rPr>
          <w:rFonts w:ascii="仿宋_GB2312" w:hAnsi="Arial" w:eastAsia="仿宋_GB2312" w:cs="仿宋_GB2312"/>
          <w:sz w:val="32"/>
          <w:szCs w:val="32"/>
        </w:rPr>
        <w:t>叶企业</w:t>
      </w:r>
      <w:r>
        <w:rPr>
          <w:rFonts w:hint="eastAsia" w:ascii="仿宋_GB2312" w:hAnsi="Arial" w:eastAsia="仿宋_GB2312" w:cs="仿宋_GB2312"/>
          <w:sz w:val="32"/>
          <w:szCs w:val="32"/>
        </w:rPr>
        <w:t>及</w:t>
      </w:r>
      <w:r>
        <w:rPr>
          <w:rFonts w:ascii="仿宋_GB2312" w:hAnsi="Arial" w:eastAsia="仿宋_GB2312" w:cs="仿宋_GB2312"/>
          <w:sz w:val="32"/>
          <w:szCs w:val="32"/>
        </w:rPr>
        <w:t>产业情况；</w:t>
      </w:r>
      <w:r>
        <w:rPr>
          <w:rFonts w:hint="eastAsia" w:ascii="仿宋_GB2312" w:hAnsi="Arial" w:eastAsia="仿宋_GB2312" w:cs="仿宋_GB2312"/>
          <w:sz w:val="32"/>
          <w:szCs w:val="32"/>
        </w:rPr>
        <w:t>蔗</w:t>
      </w:r>
      <w:r>
        <w:rPr>
          <w:rFonts w:ascii="仿宋_GB2312" w:hAnsi="Arial" w:eastAsia="仿宋_GB2312" w:cs="仿宋_GB2312"/>
          <w:sz w:val="32"/>
          <w:szCs w:val="32"/>
        </w:rPr>
        <w:t>叶</w:t>
      </w:r>
      <w:r>
        <w:rPr>
          <w:rFonts w:hint="eastAsia" w:ascii="仿宋_GB2312" w:hAnsi="Arial" w:eastAsia="仿宋_GB2312" w:cs="仿宋_GB2312"/>
          <w:sz w:val="32"/>
          <w:szCs w:val="32"/>
        </w:rPr>
        <w:t>禁</w:t>
      </w:r>
      <w:r>
        <w:rPr>
          <w:rFonts w:ascii="仿宋_GB2312" w:hAnsi="Arial" w:eastAsia="仿宋_GB2312" w:cs="仿宋_GB2312"/>
          <w:sz w:val="32"/>
          <w:szCs w:val="32"/>
        </w:rPr>
        <w:t>烧面积；</w:t>
      </w:r>
      <w:r>
        <w:rPr>
          <w:rFonts w:hint="eastAsia" w:ascii="仿宋_GB2312" w:hAnsi="Arial" w:eastAsia="仿宋_GB2312" w:cs="仿宋_GB2312"/>
          <w:sz w:val="32"/>
          <w:szCs w:val="32"/>
        </w:rPr>
        <w:t>计划完成</w:t>
      </w:r>
      <w:r>
        <w:rPr>
          <w:rFonts w:ascii="仿宋_GB2312" w:hAnsi="Arial" w:eastAsia="仿宋_GB2312" w:cs="仿宋_GB2312"/>
          <w:sz w:val="32"/>
          <w:szCs w:val="32"/>
        </w:rPr>
        <w:t>的任务、目标，如</w:t>
      </w:r>
      <w:r>
        <w:rPr>
          <w:rFonts w:hint="eastAsia" w:ascii="仿宋_GB2312" w:hAnsi="Arial" w:eastAsia="仿宋_GB2312" w:cs="仿宋_GB2312"/>
          <w:sz w:val="32"/>
          <w:szCs w:val="32"/>
        </w:rPr>
        <w:t>蔗</w:t>
      </w:r>
      <w:r>
        <w:rPr>
          <w:rFonts w:ascii="仿宋_GB2312" w:hAnsi="Arial" w:eastAsia="仿宋_GB2312" w:cs="仿宋_GB2312"/>
          <w:sz w:val="32"/>
          <w:szCs w:val="32"/>
        </w:rPr>
        <w:t>叶</w:t>
      </w:r>
      <w:r>
        <w:rPr>
          <w:rFonts w:hint="eastAsia" w:ascii="仿宋_GB2312" w:hAnsi="Arial" w:eastAsia="仿宋_GB2312" w:cs="仿宋_GB2312"/>
          <w:sz w:val="32"/>
          <w:szCs w:val="32"/>
        </w:rPr>
        <w:t>离田</w:t>
      </w:r>
      <w:r>
        <w:rPr>
          <w:rFonts w:ascii="仿宋_GB2312" w:hAnsi="Arial" w:eastAsia="仿宋_GB2312" w:cs="仿宋_GB2312"/>
          <w:sz w:val="32"/>
          <w:szCs w:val="32"/>
        </w:rPr>
        <w:t>加工</w:t>
      </w:r>
      <w:r>
        <w:rPr>
          <w:rFonts w:hint="eastAsia" w:ascii="仿宋_GB2312" w:hAnsi="Arial" w:eastAsia="仿宋_GB2312" w:cs="仿宋_GB2312"/>
          <w:sz w:val="32"/>
          <w:szCs w:val="32"/>
        </w:rPr>
        <w:t>或</w:t>
      </w:r>
      <w:r>
        <w:rPr>
          <w:rFonts w:ascii="仿宋_GB2312" w:hAnsi="Arial" w:eastAsia="仿宋_GB2312" w:cs="仿宋_GB2312"/>
          <w:sz w:val="32"/>
          <w:szCs w:val="32"/>
        </w:rPr>
        <w:t>利用</w:t>
      </w:r>
      <w:r>
        <w:rPr>
          <w:rFonts w:hint="eastAsia" w:ascii="仿宋_GB2312" w:hAnsi="Arial" w:eastAsia="仿宋_GB2312" w:cs="仿宋_GB2312"/>
          <w:sz w:val="32"/>
          <w:szCs w:val="32"/>
        </w:rPr>
        <w:t>量、</w:t>
      </w:r>
      <w:r>
        <w:rPr>
          <w:rFonts w:ascii="仿宋_GB2312" w:hAnsi="Arial" w:eastAsia="仿宋_GB2312" w:cs="仿宋_GB2312"/>
          <w:sz w:val="32"/>
          <w:szCs w:val="32"/>
        </w:rPr>
        <w:t>蔗叶综合利用率</w:t>
      </w:r>
      <w:r>
        <w:rPr>
          <w:rFonts w:hint="eastAsia" w:ascii="仿宋_GB2312" w:hAnsi="Arial" w:eastAsia="仿宋_GB2312" w:cs="仿宋_GB2312"/>
          <w:sz w:val="32"/>
          <w:szCs w:val="32"/>
        </w:rPr>
        <w:t>等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64" w:lineRule="exact"/>
        <w:ind w:firstLine="624"/>
        <w:rPr>
          <w:rFonts w:ascii="仿宋_GB2312" w:hAnsi="Arial" w:eastAsia="仿宋_GB2312" w:cs="仿宋_GB2312"/>
          <w:sz w:val="32"/>
          <w:szCs w:val="32"/>
        </w:rPr>
      </w:pPr>
      <w:r>
        <w:rPr>
          <w:rFonts w:hint="eastAsia" w:ascii="楷体_GB2312" w:hAnsi="Arial" w:eastAsia="楷体_GB2312" w:cs="楷体_GB2312"/>
          <w:sz w:val="32"/>
          <w:szCs w:val="32"/>
        </w:rPr>
        <w:t>（二）项目优势。</w:t>
      </w:r>
      <w:r>
        <w:rPr>
          <w:rFonts w:hint="eastAsia" w:ascii="仿宋_GB2312" w:hAnsi="Arial" w:eastAsia="仿宋_GB2312" w:cs="仿宋_GB2312"/>
          <w:sz w:val="32"/>
          <w:szCs w:val="32"/>
        </w:rPr>
        <w:t>1</w:t>
      </w:r>
      <w:r>
        <w:rPr>
          <w:rFonts w:ascii="仿宋_GB2312" w:hAnsi="Arial" w:eastAsia="仿宋_GB2312" w:cs="仿宋_GB2312"/>
          <w:sz w:val="32"/>
          <w:szCs w:val="32"/>
        </w:rPr>
        <w:t>.</w:t>
      </w:r>
      <w:r>
        <w:rPr>
          <w:rFonts w:hint="eastAsia" w:ascii="仿宋_GB2312" w:hAnsi="Arial" w:eastAsia="仿宋_GB2312" w:cs="仿宋_GB2312"/>
          <w:sz w:val="32"/>
          <w:szCs w:val="32"/>
        </w:rPr>
        <w:t>政策、</w:t>
      </w:r>
      <w:r>
        <w:rPr>
          <w:rFonts w:ascii="仿宋_GB2312" w:hAnsi="Arial" w:eastAsia="仿宋_GB2312" w:cs="仿宋_GB2312"/>
          <w:sz w:val="32"/>
          <w:szCs w:val="32"/>
        </w:rPr>
        <w:t>组织</w:t>
      </w:r>
      <w:r>
        <w:rPr>
          <w:rFonts w:hint="eastAsia" w:ascii="仿宋_GB2312" w:hAnsi="Arial" w:eastAsia="仿宋_GB2312" w:cs="仿宋_GB2312"/>
          <w:sz w:val="32"/>
          <w:szCs w:val="32"/>
        </w:rPr>
        <w:t>支持优势，如市</w:t>
      </w:r>
      <w:r>
        <w:rPr>
          <w:rFonts w:ascii="仿宋_GB2312" w:hAnsi="Arial" w:eastAsia="仿宋_GB2312" w:cs="仿宋_GB2312"/>
          <w:sz w:val="32"/>
          <w:szCs w:val="32"/>
        </w:rPr>
        <w:t>、县</w:t>
      </w:r>
      <w:r>
        <w:rPr>
          <w:rFonts w:hint="eastAsia" w:ascii="仿宋_GB2312" w:hAnsi="Arial" w:eastAsia="仿宋_GB2312" w:cs="仿宋_GB2312"/>
          <w:sz w:val="32"/>
          <w:szCs w:val="32"/>
        </w:rPr>
        <w:t>在人</w:t>
      </w:r>
      <w:r>
        <w:rPr>
          <w:rFonts w:ascii="仿宋_GB2312" w:hAnsi="Arial" w:eastAsia="仿宋_GB2312" w:cs="仿宋_GB2312"/>
          <w:sz w:val="32"/>
          <w:szCs w:val="32"/>
        </w:rPr>
        <w:t>、财、物</w:t>
      </w:r>
      <w:r>
        <w:rPr>
          <w:rFonts w:hint="eastAsia" w:ascii="仿宋_GB2312" w:hAnsi="Arial" w:eastAsia="仿宋_GB2312" w:cs="仿宋_GB2312"/>
          <w:sz w:val="32"/>
          <w:szCs w:val="32"/>
        </w:rPr>
        <w:t>各方面，</w:t>
      </w:r>
      <w:r>
        <w:rPr>
          <w:rFonts w:ascii="仿宋_GB2312" w:hAnsi="Arial" w:eastAsia="仿宋_GB2312" w:cs="仿宋_GB2312"/>
          <w:sz w:val="32"/>
          <w:szCs w:val="32"/>
        </w:rPr>
        <w:t>对蔗叶综合利用</w:t>
      </w:r>
      <w:r>
        <w:rPr>
          <w:rFonts w:hint="eastAsia" w:ascii="仿宋_GB2312" w:hAnsi="Arial" w:eastAsia="仿宋_GB2312" w:cs="仿宋_GB2312"/>
          <w:sz w:val="32"/>
          <w:szCs w:val="32"/>
        </w:rPr>
        <w:t>工</w:t>
      </w:r>
      <w:r>
        <w:rPr>
          <w:rFonts w:ascii="仿宋_GB2312" w:hAnsi="Arial" w:eastAsia="仿宋_GB2312" w:cs="仿宋_GB2312"/>
          <w:sz w:val="32"/>
          <w:szCs w:val="32"/>
        </w:rPr>
        <w:t>作重视、支持</w:t>
      </w:r>
      <w:r>
        <w:rPr>
          <w:rFonts w:hint="eastAsia" w:ascii="仿宋_GB2312" w:hAnsi="Arial" w:eastAsia="仿宋_GB2312" w:cs="仿宋_GB2312"/>
          <w:sz w:val="32"/>
          <w:szCs w:val="32"/>
        </w:rPr>
        <w:t>等；2.蔗</w:t>
      </w:r>
      <w:r>
        <w:rPr>
          <w:rFonts w:ascii="仿宋_GB2312" w:hAnsi="Arial" w:eastAsia="仿宋_GB2312" w:cs="仿宋_GB2312"/>
          <w:sz w:val="32"/>
          <w:szCs w:val="32"/>
        </w:rPr>
        <w:t>叶综合利用企业及相关</w:t>
      </w:r>
      <w:r>
        <w:rPr>
          <w:rFonts w:hint="eastAsia" w:ascii="仿宋_GB2312" w:hAnsi="Arial" w:eastAsia="仿宋_GB2312" w:cs="仿宋_GB2312"/>
          <w:sz w:val="32"/>
          <w:szCs w:val="32"/>
        </w:rPr>
        <w:t>产品优势等；3.配套</w:t>
      </w:r>
      <w:r>
        <w:rPr>
          <w:rFonts w:ascii="仿宋_GB2312" w:hAnsi="Arial" w:eastAsia="仿宋_GB2312" w:cs="仿宋_GB2312"/>
          <w:sz w:val="32"/>
          <w:szCs w:val="32"/>
        </w:rPr>
        <w:t>服务及</w:t>
      </w:r>
      <w:r>
        <w:rPr>
          <w:rFonts w:hint="eastAsia" w:ascii="仿宋_GB2312" w:hAnsi="Arial" w:eastAsia="仿宋_GB2312" w:cs="仿宋_GB2312"/>
          <w:sz w:val="32"/>
          <w:szCs w:val="32"/>
        </w:rPr>
        <w:t>技术优势，蔗叶</w:t>
      </w:r>
      <w:r>
        <w:rPr>
          <w:rFonts w:ascii="仿宋_GB2312" w:hAnsi="Arial" w:eastAsia="仿宋_GB2312" w:cs="仿宋_GB2312"/>
          <w:sz w:val="32"/>
          <w:szCs w:val="32"/>
        </w:rPr>
        <w:t>利用技术、收</w:t>
      </w:r>
      <w:r>
        <w:rPr>
          <w:rFonts w:hint="eastAsia" w:ascii="仿宋_GB2312" w:hAnsi="Arial" w:eastAsia="仿宋_GB2312" w:cs="仿宋_GB2312"/>
          <w:sz w:val="32"/>
          <w:szCs w:val="32"/>
        </w:rPr>
        <w:t>集</w:t>
      </w:r>
      <w:r>
        <w:rPr>
          <w:rFonts w:ascii="仿宋_GB2312" w:hAnsi="Arial" w:eastAsia="仿宋_GB2312" w:cs="仿宋_GB2312"/>
          <w:sz w:val="32"/>
          <w:szCs w:val="32"/>
        </w:rPr>
        <w:t>、储运及配套设施建</w:t>
      </w:r>
      <w:r>
        <w:rPr>
          <w:rFonts w:hint="eastAsia" w:ascii="仿宋_GB2312" w:hAnsi="Arial" w:eastAsia="仿宋_GB2312" w:cs="仿宋_GB2312"/>
          <w:sz w:val="32"/>
          <w:szCs w:val="32"/>
        </w:rPr>
        <w:t>设等；4.效益优势，包括经济效益、行业效益、社会效益，如助</w:t>
      </w:r>
      <w:r>
        <w:rPr>
          <w:rFonts w:ascii="仿宋_GB2312" w:hAnsi="Arial" w:eastAsia="仿宋_GB2312" w:cs="仿宋_GB2312"/>
          <w:sz w:val="32"/>
          <w:szCs w:val="32"/>
        </w:rPr>
        <w:t>农</w:t>
      </w:r>
      <w:r>
        <w:rPr>
          <w:rFonts w:hint="eastAsia" w:ascii="仿宋_GB2312" w:hAnsi="Arial" w:eastAsia="仿宋_GB2312" w:cs="仿宋_GB2312"/>
          <w:sz w:val="32"/>
          <w:szCs w:val="32"/>
        </w:rPr>
        <w:t>增</w:t>
      </w:r>
      <w:r>
        <w:rPr>
          <w:rFonts w:ascii="仿宋_GB2312" w:hAnsi="Arial" w:eastAsia="仿宋_GB2312" w:cs="仿宋_GB2312"/>
          <w:sz w:val="32"/>
          <w:szCs w:val="32"/>
        </w:rPr>
        <w:t>收</w:t>
      </w:r>
      <w:r>
        <w:rPr>
          <w:rFonts w:hint="eastAsia" w:ascii="仿宋_GB2312" w:hAnsi="Arial" w:eastAsia="仿宋_GB2312" w:cs="仿宋_GB2312"/>
          <w:sz w:val="32"/>
          <w:szCs w:val="32"/>
        </w:rPr>
        <w:t>、带动产业发展、安置就业等。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64" w:lineRule="exact"/>
        <w:ind w:firstLine="624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ascii="楷体_GB2312" w:hAnsi="Arial" w:eastAsia="楷体_GB2312" w:cs="楷体_GB2312"/>
          <w:sz w:val="32"/>
          <w:szCs w:val="32"/>
        </w:rPr>
        <w:t>（三）其它情况。</w:t>
      </w:r>
      <w:r>
        <w:rPr>
          <w:rFonts w:hint="eastAsia" w:ascii="仿宋_GB2312" w:hAnsi="Arial" w:eastAsia="仿宋_GB2312" w:cs="楷体_GB2312"/>
          <w:sz w:val="32"/>
          <w:szCs w:val="32"/>
        </w:rPr>
        <w:t>需要说</w:t>
      </w:r>
      <w:r>
        <w:rPr>
          <w:rFonts w:ascii="仿宋_GB2312" w:hAnsi="Arial" w:eastAsia="仿宋_GB2312" w:cs="楷体_GB2312"/>
          <w:sz w:val="32"/>
          <w:szCs w:val="32"/>
        </w:rPr>
        <w:t>明的其它情况。</w:t>
      </w:r>
    </w:p>
    <w:p>
      <w:pPr>
        <w:pStyle w:val="2"/>
        <w:tabs>
          <w:tab w:val="left" w:pos="553"/>
        </w:tabs>
        <w:adjustRightInd w:val="0"/>
        <w:snapToGrid w:val="0"/>
        <w:spacing w:beforeAutospacing="0" w:afterAutospacing="0" w:line="564" w:lineRule="exact"/>
        <w:ind w:firstLine="643" w:firstLineChars="200"/>
        <w:contextualSpacing/>
        <w:jc w:val="both"/>
        <w:rPr>
          <w:rStyle w:val="5"/>
          <w:rFonts w:eastAsia="黑体"/>
          <w:sz w:val="32"/>
          <w:szCs w:val="32"/>
        </w:rPr>
      </w:pPr>
      <w:r>
        <w:rPr>
          <w:rStyle w:val="5"/>
          <w:rFonts w:hint="eastAsia" w:eastAsia="黑体"/>
          <w:bCs w:val="0"/>
          <w:sz w:val="32"/>
          <w:szCs w:val="32"/>
        </w:rPr>
        <w:t>二</w:t>
      </w:r>
      <w:r>
        <w:rPr>
          <w:rStyle w:val="5"/>
          <w:rFonts w:eastAsia="黑体"/>
          <w:bCs w:val="0"/>
          <w:sz w:val="32"/>
          <w:szCs w:val="32"/>
        </w:rPr>
        <w:t>、工作目标</w:t>
      </w:r>
    </w:p>
    <w:p>
      <w:pPr>
        <w:adjustRightInd w:val="0"/>
        <w:snapToGrid w:val="0"/>
        <w:spacing w:line="564" w:lineRule="exact"/>
        <w:ind w:firstLine="645"/>
        <w:contextualSpacing/>
        <w:rPr>
          <w:rStyle w:val="6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</w:t>
      </w:r>
      <w:r>
        <w:rPr>
          <w:rFonts w:ascii="仿宋_GB2312" w:hAnsi="仿宋_GB2312" w:eastAsia="仿宋_GB2312" w:cs="仿宋_GB2312"/>
          <w:sz w:val="32"/>
          <w:szCs w:val="32"/>
        </w:rPr>
        <w:t>效益、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</w:t>
      </w:r>
      <w:r>
        <w:rPr>
          <w:rFonts w:ascii="仿宋_GB2312" w:hAnsi="仿宋_GB2312" w:eastAsia="仿宋_GB2312" w:cs="仿宋_GB2312"/>
          <w:sz w:val="32"/>
          <w:szCs w:val="32"/>
        </w:rPr>
        <w:t>效益等指标，如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区域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内蔗叶综合利用率、蔗叶综合利用总量等。</w:t>
      </w:r>
    </w:p>
    <w:p>
      <w:pPr>
        <w:pStyle w:val="2"/>
        <w:adjustRightInd w:val="0"/>
        <w:snapToGrid w:val="0"/>
        <w:spacing w:beforeAutospacing="0" w:afterAutospacing="0" w:line="564" w:lineRule="exact"/>
        <w:ind w:firstLine="643" w:firstLineChars="200"/>
        <w:contextualSpacing/>
        <w:jc w:val="both"/>
        <w:rPr>
          <w:rFonts w:eastAsia="黑体"/>
          <w:bCs/>
          <w:color w:val="000000"/>
          <w:sz w:val="32"/>
          <w:szCs w:val="32"/>
        </w:rPr>
      </w:pPr>
      <w:r>
        <w:rPr>
          <w:rStyle w:val="5"/>
          <w:rFonts w:hint="eastAsia" w:eastAsia="黑体"/>
          <w:bCs w:val="0"/>
          <w:color w:val="000000"/>
          <w:sz w:val="32"/>
          <w:szCs w:val="32"/>
        </w:rPr>
        <w:t>三</w:t>
      </w:r>
      <w:r>
        <w:rPr>
          <w:rStyle w:val="5"/>
          <w:rFonts w:eastAsia="黑体"/>
          <w:bCs w:val="0"/>
          <w:color w:val="000000"/>
          <w:sz w:val="32"/>
          <w:szCs w:val="32"/>
        </w:rPr>
        <w:t>、范围及补贴对象</w:t>
      </w:r>
    </w:p>
    <w:p>
      <w:pPr>
        <w:adjustRightInd w:val="0"/>
        <w:snapToGrid w:val="0"/>
        <w:spacing w:line="564" w:lineRule="exact"/>
        <w:ind w:firstLine="640" w:firstLineChars="200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实施地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点及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区域，如县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、乡、村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等；享受补贴对象，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合作社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）及年度蔗叶利用量规模标准等。</w:t>
      </w:r>
    </w:p>
    <w:p>
      <w:pPr>
        <w:adjustRightInd w:val="0"/>
        <w:snapToGrid w:val="0"/>
        <w:spacing w:line="564" w:lineRule="exact"/>
        <w:ind w:firstLine="643" w:firstLineChars="200"/>
        <w:contextualSpacing/>
        <w:rPr>
          <w:rStyle w:val="5"/>
          <w:rFonts w:hint="eastAsia" w:eastAsia="黑体"/>
          <w:bCs w:val="0"/>
          <w:color w:val="000000"/>
          <w:sz w:val="32"/>
          <w:szCs w:val="32"/>
        </w:rPr>
      </w:pPr>
      <w:r>
        <w:rPr>
          <w:rStyle w:val="5"/>
          <w:rFonts w:hint="eastAsia" w:eastAsia="黑体"/>
          <w:bCs w:val="0"/>
          <w:color w:val="000000"/>
          <w:sz w:val="32"/>
          <w:szCs w:val="32"/>
        </w:rPr>
        <w:t>四</w:t>
      </w:r>
      <w:r>
        <w:rPr>
          <w:rStyle w:val="5"/>
          <w:rFonts w:eastAsia="黑体"/>
          <w:bCs w:val="0"/>
          <w:color w:val="000000"/>
          <w:sz w:val="32"/>
          <w:szCs w:val="32"/>
        </w:rPr>
        <w:t>、</w:t>
      </w:r>
      <w:r>
        <w:rPr>
          <w:rStyle w:val="5"/>
          <w:rFonts w:hint="eastAsia" w:eastAsia="黑体"/>
          <w:bCs w:val="0"/>
          <w:color w:val="000000"/>
          <w:sz w:val="32"/>
          <w:szCs w:val="32"/>
        </w:rPr>
        <w:t>项目资金及</w:t>
      </w:r>
      <w:r>
        <w:rPr>
          <w:rStyle w:val="5"/>
          <w:rFonts w:eastAsia="黑体"/>
          <w:bCs w:val="0"/>
          <w:color w:val="000000"/>
          <w:sz w:val="32"/>
          <w:szCs w:val="32"/>
        </w:rPr>
        <w:t>筹措</w:t>
      </w:r>
    </w:p>
    <w:p>
      <w:pPr>
        <w:adjustRightInd w:val="0"/>
        <w:snapToGrid w:val="0"/>
        <w:spacing w:line="564" w:lineRule="exact"/>
        <w:ind w:firstLine="640" w:firstLineChars="200"/>
        <w:contextualSpacing/>
        <w:rPr>
          <w:rStyle w:val="5"/>
          <w:rFonts w:hint="eastAsia" w:ascii="仿宋_GB2312" w:eastAsia="仿宋_GB2312"/>
          <w:b w:val="0"/>
          <w:bCs w:val="0"/>
          <w:color w:val="000000"/>
          <w:sz w:val="32"/>
          <w:szCs w:val="32"/>
        </w:rPr>
      </w:pPr>
      <w:r>
        <w:rPr>
          <w:rStyle w:val="5"/>
          <w:rFonts w:hint="eastAsia" w:ascii="仿宋_GB2312" w:eastAsia="仿宋_GB2312"/>
          <w:b w:val="0"/>
          <w:bCs w:val="0"/>
          <w:color w:val="000000"/>
          <w:sz w:val="32"/>
          <w:szCs w:val="32"/>
        </w:rPr>
        <w:t>（一）项目投入计划及测算依据。</w:t>
      </w:r>
    </w:p>
    <w:p>
      <w:pPr>
        <w:adjustRightInd w:val="0"/>
        <w:snapToGrid w:val="0"/>
        <w:spacing w:line="564" w:lineRule="exact"/>
        <w:ind w:firstLine="640" w:firstLineChars="200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eastAsia="仿宋_GB2312"/>
          <w:b w:val="0"/>
          <w:bCs w:val="0"/>
          <w:color w:val="000000"/>
          <w:sz w:val="32"/>
          <w:szCs w:val="32"/>
        </w:rPr>
        <w:t>（二）项目资金筹措渠道（自治</w:t>
      </w:r>
      <w:r>
        <w:rPr>
          <w:rStyle w:val="5"/>
          <w:rFonts w:ascii="仿宋_GB2312" w:eastAsia="仿宋_GB2312"/>
          <w:b w:val="0"/>
          <w:bCs w:val="0"/>
          <w:color w:val="000000"/>
          <w:sz w:val="32"/>
          <w:szCs w:val="32"/>
        </w:rPr>
        <w:t>区财政资金补助</w:t>
      </w:r>
      <w:r>
        <w:rPr>
          <w:rStyle w:val="5"/>
          <w:rFonts w:hint="eastAsia" w:ascii="仿宋_GB2312" w:eastAsia="仿宋_GB2312"/>
          <w:b w:val="0"/>
          <w:bCs w:val="0"/>
          <w:color w:val="000000"/>
          <w:sz w:val="32"/>
          <w:szCs w:val="32"/>
        </w:rPr>
        <w:t>300万元</w:t>
      </w:r>
      <w:r>
        <w:rPr>
          <w:rStyle w:val="5"/>
          <w:rFonts w:ascii="仿宋_GB2312" w:eastAsia="仿宋_GB2312"/>
          <w:b w:val="0"/>
          <w:bCs w:val="0"/>
          <w:color w:val="000000"/>
          <w:sz w:val="32"/>
          <w:szCs w:val="32"/>
        </w:rPr>
        <w:t>，其余资金</w:t>
      </w:r>
      <w:r>
        <w:rPr>
          <w:rStyle w:val="5"/>
          <w:rFonts w:hint="eastAsia" w:ascii="仿宋_GB2312" w:eastAsia="仿宋_GB2312"/>
          <w:b w:val="0"/>
          <w:bCs w:val="0"/>
          <w:color w:val="000000"/>
          <w:sz w:val="32"/>
          <w:szCs w:val="32"/>
        </w:rPr>
        <w:t>筹措办法</w:t>
      </w:r>
      <w:r>
        <w:rPr>
          <w:rStyle w:val="5"/>
          <w:rFonts w:ascii="仿宋_GB2312" w:eastAsia="仿宋_GB2312"/>
          <w:b w:val="0"/>
          <w:bCs w:val="0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2"/>
        <w:adjustRightInd w:val="0"/>
        <w:snapToGrid w:val="0"/>
        <w:spacing w:beforeAutospacing="0" w:afterAutospacing="0" w:line="564" w:lineRule="exact"/>
        <w:ind w:firstLine="643" w:firstLineChars="200"/>
        <w:contextualSpacing/>
        <w:jc w:val="both"/>
        <w:rPr>
          <w:rFonts w:eastAsia="黑体"/>
          <w:bCs/>
          <w:color w:val="000000"/>
          <w:sz w:val="32"/>
          <w:szCs w:val="32"/>
        </w:rPr>
      </w:pPr>
      <w:r>
        <w:rPr>
          <w:rStyle w:val="5"/>
          <w:rFonts w:hint="eastAsia" w:eastAsia="黑体"/>
          <w:bCs w:val="0"/>
          <w:color w:val="000000"/>
          <w:sz w:val="32"/>
          <w:szCs w:val="32"/>
        </w:rPr>
        <w:t>五</w:t>
      </w:r>
      <w:r>
        <w:rPr>
          <w:rStyle w:val="5"/>
          <w:rFonts w:eastAsia="黑体"/>
          <w:bCs w:val="0"/>
          <w:color w:val="000000"/>
          <w:sz w:val="32"/>
          <w:szCs w:val="32"/>
        </w:rPr>
        <w:t>、补贴流程</w:t>
      </w:r>
    </w:p>
    <w:p>
      <w:pPr>
        <w:pStyle w:val="2"/>
        <w:adjustRightInd w:val="0"/>
        <w:snapToGrid w:val="0"/>
        <w:spacing w:beforeAutospacing="0" w:afterAutospacing="0" w:line="564" w:lineRule="exact"/>
        <w:ind w:firstLine="643" w:firstLineChars="200"/>
        <w:contextualSpacing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eastAsia="楷体_GB2312"/>
          <w:bCs w:val="0"/>
          <w:color w:val="000000"/>
          <w:sz w:val="32"/>
          <w:szCs w:val="32"/>
        </w:rPr>
        <w:t>包含</w:t>
      </w:r>
      <w:r>
        <w:rPr>
          <w:rStyle w:val="5"/>
          <w:rFonts w:eastAsia="楷体_GB2312"/>
          <w:bCs w:val="0"/>
          <w:color w:val="000000"/>
          <w:sz w:val="32"/>
          <w:szCs w:val="32"/>
        </w:rPr>
        <w:t>且不限于：</w:t>
      </w:r>
      <w:r>
        <w:rPr>
          <w:rStyle w:val="5"/>
          <w:rFonts w:hint="eastAsia" w:eastAsia="楷体_GB2312"/>
          <w:bCs w:val="0"/>
          <w:color w:val="000000"/>
          <w:sz w:val="32"/>
          <w:szCs w:val="32"/>
        </w:rPr>
        <w:t>补贴</w:t>
      </w:r>
      <w:r>
        <w:rPr>
          <w:rStyle w:val="5"/>
          <w:rFonts w:eastAsia="楷体_GB2312"/>
          <w:bCs w:val="0"/>
          <w:color w:val="000000"/>
          <w:sz w:val="32"/>
          <w:szCs w:val="32"/>
        </w:rPr>
        <w:t>企业的管理</w:t>
      </w:r>
      <w:r>
        <w:rPr>
          <w:rStyle w:val="5"/>
          <w:rFonts w:hint="eastAsia" w:eastAsia="楷体_GB2312"/>
          <w:bCs w:val="0"/>
          <w:color w:val="000000"/>
          <w:sz w:val="32"/>
          <w:szCs w:val="32"/>
        </w:rPr>
        <w:t>，</w:t>
      </w:r>
      <w:r>
        <w:rPr>
          <w:rStyle w:val="5"/>
          <w:rFonts w:hint="eastAsia" w:eastAsia="楷体_GB2312"/>
          <w:b w:val="0"/>
          <w:bCs w:val="0"/>
          <w:color w:val="000000"/>
          <w:sz w:val="32"/>
          <w:szCs w:val="32"/>
        </w:rPr>
        <w:t>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企业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申请、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资格核实、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备案等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Style w:val="5"/>
          <w:rFonts w:eastAsia="楷体_GB2312"/>
          <w:bCs w:val="0"/>
          <w:color w:val="000000"/>
          <w:sz w:val="32"/>
          <w:szCs w:val="32"/>
        </w:rPr>
        <w:t>申请补贴</w:t>
      </w:r>
      <w:r>
        <w:rPr>
          <w:rStyle w:val="5"/>
          <w:rFonts w:hint="eastAsia" w:eastAsia="楷体_GB2312"/>
          <w:bCs w:val="0"/>
          <w:color w:val="000000"/>
          <w:sz w:val="32"/>
          <w:szCs w:val="32"/>
        </w:rPr>
        <w:t>，</w:t>
      </w:r>
      <w:r>
        <w:rPr>
          <w:rStyle w:val="5"/>
          <w:rFonts w:hint="eastAsia" w:eastAsia="楷体_GB2312"/>
          <w:b w:val="0"/>
          <w:bCs w:val="0"/>
          <w:color w:val="000000"/>
          <w:sz w:val="32"/>
          <w:szCs w:val="32"/>
        </w:rPr>
        <w:t>含时</w:t>
      </w:r>
      <w:r>
        <w:rPr>
          <w:rStyle w:val="5"/>
          <w:rFonts w:eastAsia="楷体_GB2312"/>
          <w:b w:val="0"/>
          <w:bCs w:val="0"/>
          <w:color w:val="000000"/>
          <w:sz w:val="32"/>
          <w:szCs w:val="32"/>
        </w:rPr>
        <w:t>间要求</w:t>
      </w:r>
      <w:r>
        <w:rPr>
          <w:rStyle w:val="5"/>
          <w:rFonts w:hint="eastAsia" w:eastAsia="楷体_GB2312"/>
          <w:b w:val="0"/>
          <w:bCs w:val="0"/>
          <w:color w:val="000000"/>
          <w:sz w:val="32"/>
          <w:szCs w:val="32"/>
        </w:rPr>
        <w:t>、</w:t>
      </w:r>
      <w:r>
        <w:rPr>
          <w:rStyle w:val="5"/>
          <w:rFonts w:eastAsia="楷体_GB2312"/>
          <w:b w:val="0"/>
          <w:bCs w:val="0"/>
          <w:color w:val="000000"/>
          <w:sz w:val="32"/>
          <w:szCs w:val="32"/>
        </w:rPr>
        <w:t>相关申请材料等</w:t>
      </w:r>
      <w:r>
        <w:rPr>
          <w:rStyle w:val="5"/>
          <w:rFonts w:hint="eastAsia" w:eastAsia="楷体_GB2312"/>
          <w:b w:val="0"/>
          <w:bCs w:val="0"/>
          <w:color w:val="000000"/>
          <w:sz w:val="32"/>
          <w:szCs w:val="32"/>
        </w:rPr>
        <w:t>；</w:t>
      </w:r>
      <w:r>
        <w:rPr>
          <w:rStyle w:val="5"/>
          <w:rFonts w:eastAsia="楷体_GB2312"/>
          <w:bCs w:val="0"/>
          <w:color w:val="000000"/>
          <w:sz w:val="32"/>
          <w:szCs w:val="32"/>
        </w:rPr>
        <w:t>审核验收</w:t>
      </w:r>
      <w:r>
        <w:rPr>
          <w:rStyle w:val="5"/>
          <w:rFonts w:hint="eastAsia" w:eastAsia="楷体_GB2312"/>
          <w:bCs w:val="0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含主管</w:t>
      </w:r>
      <w:r>
        <w:rPr>
          <w:rFonts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验收审核；</w:t>
      </w:r>
      <w:r>
        <w:rPr>
          <w:rStyle w:val="5"/>
          <w:rFonts w:eastAsia="楷体_GB2312"/>
          <w:bCs w:val="0"/>
          <w:color w:val="000000"/>
          <w:sz w:val="32"/>
          <w:szCs w:val="32"/>
        </w:rPr>
        <w:t>公示</w:t>
      </w:r>
      <w:r>
        <w:rPr>
          <w:rStyle w:val="5"/>
          <w:rFonts w:hint="eastAsia" w:eastAsia="楷体_GB2312"/>
          <w:bCs w:val="0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将验收审核结果公示（公示期、地点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、方式、组织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单位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）；</w:t>
      </w:r>
      <w:r>
        <w:rPr>
          <w:rStyle w:val="5"/>
          <w:rFonts w:eastAsia="楷体_GB2312"/>
          <w:bCs w:val="0"/>
          <w:color w:val="000000"/>
          <w:sz w:val="32"/>
          <w:szCs w:val="32"/>
        </w:rPr>
        <w:t>资金拨付</w:t>
      </w:r>
      <w:r>
        <w:rPr>
          <w:rStyle w:val="5"/>
          <w:rFonts w:hint="eastAsia" w:eastAsia="楷体_GB2312"/>
          <w:bCs w:val="0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公示无异议后，依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财政资金支付相关规定，将补贴款拨付给补贴对象，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等等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2"/>
        <w:adjustRightInd w:val="0"/>
        <w:snapToGrid w:val="0"/>
        <w:spacing w:beforeAutospacing="0" w:afterAutospacing="0" w:line="564" w:lineRule="exact"/>
        <w:ind w:firstLine="643" w:firstLineChars="200"/>
        <w:contextualSpacing/>
        <w:jc w:val="both"/>
        <w:rPr>
          <w:rStyle w:val="5"/>
          <w:rFonts w:eastAsia="黑体"/>
          <w:b w:val="0"/>
          <w:bCs w:val="0"/>
          <w:color w:val="000000"/>
          <w:sz w:val="32"/>
          <w:szCs w:val="32"/>
        </w:rPr>
      </w:pPr>
      <w:r>
        <w:rPr>
          <w:rStyle w:val="5"/>
          <w:rFonts w:hint="eastAsia" w:eastAsia="黑体"/>
          <w:bCs w:val="0"/>
          <w:color w:val="000000"/>
          <w:sz w:val="32"/>
          <w:szCs w:val="32"/>
        </w:rPr>
        <w:t>六</w:t>
      </w:r>
      <w:r>
        <w:rPr>
          <w:rStyle w:val="5"/>
          <w:rFonts w:eastAsia="黑体"/>
          <w:bCs w:val="0"/>
          <w:color w:val="000000"/>
          <w:sz w:val="32"/>
          <w:szCs w:val="32"/>
        </w:rPr>
        <w:t>、</w:t>
      </w:r>
      <w:r>
        <w:rPr>
          <w:rStyle w:val="5"/>
          <w:rFonts w:hint="eastAsia" w:eastAsia="黑体"/>
          <w:bCs w:val="0"/>
          <w:color w:val="000000"/>
          <w:sz w:val="32"/>
          <w:szCs w:val="32"/>
        </w:rPr>
        <w:t>实施</w:t>
      </w:r>
      <w:r>
        <w:rPr>
          <w:rStyle w:val="5"/>
          <w:rFonts w:eastAsia="黑体"/>
          <w:bCs w:val="0"/>
          <w:color w:val="000000"/>
          <w:sz w:val="32"/>
          <w:szCs w:val="32"/>
        </w:rPr>
        <w:t>时限</w:t>
      </w:r>
    </w:p>
    <w:p>
      <w:pPr>
        <w:pStyle w:val="2"/>
        <w:adjustRightInd w:val="0"/>
        <w:snapToGrid w:val="0"/>
        <w:spacing w:beforeAutospacing="0" w:afterAutospacing="0" w:line="564" w:lineRule="exact"/>
        <w:ind w:firstLine="640" w:firstLineChars="200"/>
        <w:contextualSpacing/>
        <w:jc w:val="both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/>
          <w:sz w:val="32"/>
          <w:szCs w:val="32"/>
        </w:rPr>
        <w:t>22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</w:rPr>
        <w:t>20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日至</w:t>
      </w:r>
      <w:r>
        <w:rPr>
          <w:rFonts w:hint="eastAsia"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/>
          <w:sz w:val="32"/>
          <w:szCs w:val="32"/>
        </w:rPr>
        <w:t>23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19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日。</w:t>
      </w:r>
    </w:p>
    <w:p>
      <w:pPr>
        <w:pStyle w:val="2"/>
        <w:tabs>
          <w:tab w:val="left" w:pos="553"/>
        </w:tabs>
        <w:adjustRightInd w:val="0"/>
        <w:snapToGrid w:val="0"/>
        <w:spacing w:beforeAutospacing="0" w:afterAutospacing="0" w:line="564" w:lineRule="exact"/>
        <w:ind w:firstLine="643" w:firstLineChars="200"/>
        <w:contextualSpacing/>
        <w:jc w:val="both"/>
        <w:rPr>
          <w:rStyle w:val="5"/>
          <w:rFonts w:eastAsia="黑体"/>
          <w:bCs w:val="0"/>
          <w:color w:val="000000"/>
          <w:sz w:val="32"/>
          <w:szCs w:val="32"/>
        </w:rPr>
      </w:pPr>
      <w:r>
        <w:rPr>
          <w:rStyle w:val="5"/>
          <w:rFonts w:hint="eastAsia" w:eastAsia="黑体"/>
          <w:bCs w:val="0"/>
          <w:color w:val="000000"/>
          <w:sz w:val="32"/>
          <w:szCs w:val="32"/>
        </w:rPr>
        <w:t>七</w:t>
      </w:r>
      <w:r>
        <w:rPr>
          <w:rStyle w:val="5"/>
          <w:rFonts w:eastAsia="黑体"/>
          <w:bCs w:val="0"/>
          <w:color w:val="000000"/>
          <w:sz w:val="32"/>
          <w:szCs w:val="32"/>
        </w:rPr>
        <w:t>、保障措施</w:t>
      </w:r>
    </w:p>
    <w:p>
      <w:pPr>
        <w:pStyle w:val="7"/>
        <w:snapToGrid w:val="0"/>
        <w:spacing w:line="564" w:lineRule="exact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围绕</w:t>
      </w:r>
      <w:r>
        <w:rPr>
          <w:rFonts w:ascii="仿宋_GB2312" w:hAnsi="黑体" w:eastAsia="仿宋_GB2312"/>
          <w:bCs/>
          <w:sz w:val="32"/>
          <w:szCs w:val="32"/>
        </w:rPr>
        <w:t>完成试点工作</w:t>
      </w:r>
      <w:r>
        <w:rPr>
          <w:rFonts w:hint="eastAsia" w:ascii="仿宋_GB2312" w:hAnsi="黑体" w:eastAsia="仿宋_GB2312"/>
          <w:bCs/>
          <w:sz w:val="32"/>
          <w:szCs w:val="32"/>
        </w:rPr>
        <w:t>制定的</w:t>
      </w:r>
      <w:r>
        <w:rPr>
          <w:rFonts w:ascii="仿宋_GB2312" w:hAnsi="黑体" w:eastAsia="仿宋_GB2312"/>
          <w:bCs/>
          <w:sz w:val="32"/>
          <w:szCs w:val="32"/>
        </w:rPr>
        <w:t>各项</w:t>
      </w:r>
      <w:r>
        <w:rPr>
          <w:rFonts w:hint="eastAsia" w:ascii="仿宋_GB2312" w:hAnsi="黑体" w:eastAsia="仿宋_GB2312"/>
          <w:bCs/>
          <w:sz w:val="32"/>
          <w:szCs w:val="32"/>
        </w:rPr>
        <w:t>措施（含建立</w:t>
      </w:r>
      <w:r>
        <w:rPr>
          <w:rFonts w:ascii="仿宋_GB2312" w:hAnsi="黑体" w:eastAsia="仿宋_GB2312"/>
          <w:bCs/>
          <w:sz w:val="32"/>
          <w:szCs w:val="32"/>
        </w:rPr>
        <w:t>健全台账及档案管理制度）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pStyle w:val="7"/>
        <w:snapToGrid w:val="0"/>
        <w:spacing w:line="564" w:lineRule="exact"/>
        <w:rPr>
          <w:rFonts w:ascii="仿宋_GB2312" w:hAnsi="黑体" w:eastAsia="仿宋_GB2312"/>
          <w:bCs/>
          <w:sz w:val="32"/>
          <w:szCs w:val="32"/>
        </w:rPr>
      </w:pPr>
    </w:p>
    <w:p>
      <w:pPr>
        <w:pStyle w:val="7"/>
        <w:snapToGrid w:val="0"/>
        <w:spacing w:line="564" w:lineRule="exact"/>
        <w:rPr>
          <w:rFonts w:ascii="仿宋_GB2312" w:hAnsi="黑体" w:eastAsia="仿宋_GB2312"/>
          <w:bCs/>
          <w:sz w:val="32"/>
          <w:szCs w:val="32"/>
        </w:rPr>
      </w:pPr>
    </w:p>
    <w:p>
      <w:pPr>
        <w:pStyle w:val="7"/>
        <w:snapToGrid w:val="0"/>
        <w:spacing w:line="564" w:lineRule="exact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pStyle w:val="7"/>
        <w:snapToGrid w:val="0"/>
        <w:spacing w:line="564" w:lineRule="exact"/>
        <w:rPr>
          <w:rFonts w:ascii="黑体" w:hAnsi="黑体" w:eastAsia="黑体"/>
          <w:bCs/>
          <w:sz w:val="32"/>
          <w:szCs w:val="32"/>
        </w:rPr>
      </w:pPr>
    </w:p>
    <w:p>
      <w:pPr>
        <w:pStyle w:val="7"/>
        <w:snapToGrid w:val="0"/>
        <w:spacing w:line="564" w:lineRule="exact"/>
        <w:rPr>
          <w:rFonts w:ascii="黑体" w:hAnsi="黑体" w:eastAsia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NGI0NjQxNzJlYTQ1M2U0NTlkODRlMDJhMDE3ZmQifQ=="/>
  </w:docVars>
  <w:rsids>
    <w:rsidRoot w:val="5F7553B5"/>
    <w:rsid w:val="5F7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qFormat/>
    <w:uiPriority w:val="0"/>
    <w:rPr>
      <w:rFonts w:cs="Times New Roman"/>
      <w:b/>
      <w:bCs/>
    </w:rPr>
  </w:style>
  <w:style w:type="character" w:customStyle="1" w:styleId="6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634</Words>
  <Characters>659</Characters>
  <Lines>0</Lines>
  <Paragraphs>0</Paragraphs>
  <TotalTime>0</TotalTime>
  <ScaleCrop>false</ScaleCrop>
  <LinksUpToDate>false</LinksUpToDate>
  <CharactersWithSpaces>659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2022-09-27T03:53:00Z</dcterms:created>
  <dc:creator>DELL</dc:creator>
  <cp:lastModifiedBy>DELL</cp:lastModifiedBy>
  <dcterms:modified xsi:type="dcterms:W3CDTF">2022-09-27T03:54:04Z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EEF65FF9B4344BE98C91733DB7FD9A83</vt:lpwstr>
  </property>
</Properties>
</file>